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16" w:rsidRDefault="00875916"/>
    <w:p w:rsidR="004B6791" w:rsidRDefault="004B6791"/>
    <w:p w:rsidR="004B6791" w:rsidRDefault="004B6791"/>
    <w:p w:rsidR="004B6791" w:rsidRDefault="004B6791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\Downloads\WhatsApp Image 2022-02-15 at 19.4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2-15 at 19.40.0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791" w:rsidRDefault="004B6791" w:rsidP="004B6791">
      <w:pPr>
        <w:pStyle w:val="a3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 Планируемые результаты освоения учебного предмета       «Технология»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B6791" w:rsidRDefault="004B6791" w:rsidP="004B679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Предметными результатами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технологии является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класс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1.Общекультурные и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компетенции. Основы культуры труда. Самообслуживание.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(на уровне представлений):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и образов природы в работах мастеров художников; о разнообразных предметах рукотворного мира;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 и окружающих людей.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 уметь: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-обслуживать себя во время работы (соблюдать порядок на рабочем месте, ухаживать за инструментами и правильно хранить их);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правила гигиены труда.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2.Технология ручной обработки материалов. Основы художественно-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практической деятельности.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-общие названия изученных видов материалов (природные, бумага, тонкий картон, ткань, клейстер, клей) и их свойства (цвет, фактура, форма и др.);</w:t>
      </w:r>
      <w:proofErr w:type="gramEnd"/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-последовательность изготовления несложных изделий формообразование сгибанием, складыванием, вытягиванием;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-клеевой способ соединения;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-способы отделки: раскрашивание, аппликация, прямая строчка;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-названия и назначение ручных инструментов (ножницы, игла) и приспособлений (шаблон, булавки), правила безопасной работы ими.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уметь: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-различать материалы и инструменты по их назначению;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-качественно выполнять операции и использовать верные приёмы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несложных изделий: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экономно размечать по шаблону, сгибанием;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точно резать ножницами;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соединять изделия с помощью клея;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4)эстетично и аккуратно отделывать изделия раскрашиванием,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прямой строчкой;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для сушки плоских изделий пресс;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-безопасно работать и правильно хранить инструменты (ножницы, иглы);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3. Конструирование и моделирование.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-детали как составной части изделия;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разборных и неразборных;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-неподвижном клеевом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 уметь: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разборные и неразборные конструкции несложных изделий;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-конструировать и моделировать изделия из различных материалов по образцу, рисунку.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класс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«Технология» во 2-м классе является формирование следующих умений: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1.Общекультурные и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компетенции. Основы культуры труда. Самообслуживание.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о:</w:t>
      </w:r>
    </w:p>
    <w:p w:rsidR="004B6791" w:rsidRDefault="004B6791" w:rsidP="004B67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 общих правилах создания рукотворного мир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прочность, удобство, эстетическая выразительность- симметрия , асимметрия);</w:t>
      </w:r>
    </w:p>
    <w:p w:rsidR="004B6791" w:rsidRDefault="004B6791" w:rsidP="004B67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 предметов и окружающей среды;</w:t>
      </w:r>
    </w:p>
    <w:p w:rsidR="004B6791" w:rsidRDefault="004B6791" w:rsidP="004B67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мастеров родного края;</w:t>
      </w:r>
    </w:p>
    <w:p w:rsidR="004B6791" w:rsidRDefault="004B6791" w:rsidP="004B67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изученных видов декоративно-прикладного искусства.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отбирать материалы и инструменты для работы;</w:t>
      </w:r>
    </w:p>
    <w:p w:rsidR="004B6791" w:rsidRDefault="004B6791" w:rsidP="004B67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4B6791" w:rsidRDefault="004B6791" w:rsidP="004B67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B6791" w:rsidRDefault="004B6791" w:rsidP="004B67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выполнять доступные задания с опорой на технологическую карту в предложенных ситуациях и на общие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простые правила поведения, делать выбор, какое мнение принять – свое или другое высказанное в ходе обсуждения;</w:t>
      </w:r>
    </w:p>
    <w:p w:rsidR="004B6791" w:rsidRDefault="004B6791" w:rsidP="004B67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освоенные знания и практические умения (технологические, графические, конструкторские в самостоятельной интеллектуальной и практической деятельности).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2.Технология ручной обработки материалов. Основы художественно-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практической деятельности.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обобщенные названия технологических операций: разметка, получение деталей из заготовки, сборка изделия, отделка;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материалов, обозначенных в программе, их свойства и названия;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 натуральных тканей и их виды;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характеристики и различия простейшего чертежа и эскиза;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 чертежа и приемы построения прямоугольника и окружности с помощью чертежных инструментов;</w:t>
      </w:r>
    </w:p>
    <w:p w:rsidR="004B6791" w:rsidRDefault="004B6791" w:rsidP="004B67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название, устройство и назначение чертежных инструментов (линейка, циркуль, угольник)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уметь</w:t>
      </w:r>
    </w:p>
    <w:p w:rsidR="004B6791" w:rsidRDefault="004B6791" w:rsidP="004B67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простейшие чертежи (эскизы);</w:t>
      </w:r>
    </w:p>
    <w:p w:rsidR="004B6791" w:rsidRDefault="004B6791" w:rsidP="004B67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экономную разметку с помощью чертежных инструментов с опорой на простейший чертеж (эскиз);</w:t>
      </w:r>
    </w:p>
    <w:p w:rsidR="004B6791" w:rsidRDefault="004B6791" w:rsidP="004B67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изделие и соединять детали прямой строчкой и ее вариантами;</w:t>
      </w:r>
    </w:p>
    <w:p w:rsidR="004B6791" w:rsidRDefault="004B6791" w:rsidP="004B679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справляться с доступными практическими заданиями с опорой на образец и инструкционную карту.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3. Конструирование и моделирование.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неподвижный и подвижный способ соединения деталей;</w:t>
      </w:r>
    </w:p>
    <w:p w:rsidR="004B6791" w:rsidRDefault="004B6791" w:rsidP="004B679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отличие макета от модели.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</w:t>
      </w:r>
    </w:p>
    <w:p w:rsidR="004B6791" w:rsidRDefault="004B6791" w:rsidP="004B679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 моделировать изделия из различных материалов по модели, простейшему чертеже или эскизу</w:t>
      </w:r>
    </w:p>
    <w:p w:rsidR="004B6791" w:rsidRDefault="004B6791" w:rsidP="004B679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способ соединения деталей и выполнять подвижное неподвижное соединение известными способами.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 Использование информационных технологий.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будет знать о:</w:t>
      </w:r>
    </w:p>
    <w:p w:rsidR="004B6791" w:rsidRDefault="004B6791" w:rsidP="004B679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персонального компьютера.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класс</w:t>
      </w:r>
    </w:p>
    <w:p w:rsidR="004B6791" w:rsidRDefault="004B6791" w:rsidP="004B6791">
      <w:p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компетенции. Основы культуры труда, самообслуживание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характерных особенностях изученных видов декоративно-прикладного искусства;</w:t>
      </w:r>
    </w:p>
    <w:p w:rsidR="004B6791" w:rsidRDefault="004B6791" w:rsidP="004B679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профессиях мастеров прикладного искусства (в рамках изученного).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Уметь:</w:t>
      </w:r>
    </w:p>
    <w:p w:rsidR="004B6791" w:rsidRDefault="004B6791" w:rsidP="004B679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4B6791" w:rsidRDefault="004B6791" w:rsidP="004B679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радиоаппаратурой).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 Технология ручной обработки материалов. Элементы графической грамоты.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Знать:</w:t>
      </w:r>
    </w:p>
    <w:p w:rsidR="004B6791" w:rsidRDefault="004B6791" w:rsidP="004B679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4B6791" w:rsidRDefault="004B6791" w:rsidP="004B679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4B6791" w:rsidRDefault="004B6791" w:rsidP="004B679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линии чертежа (осевая и центровая);</w:t>
      </w:r>
    </w:p>
    <w:p w:rsidR="004B6791" w:rsidRDefault="004B6791" w:rsidP="004B679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 канцелярским ножом;</w:t>
      </w:r>
    </w:p>
    <w:p w:rsidR="004B6791" w:rsidRDefault="004B6791" w:rsidP="004B679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косую строчку, ее варианты, их назначение;</w:t>
      </w:r>
    </w:p>
    <w:p w:rsidR="004B6791" w:rsidRDefault="004B6791" w:rsidP="004B679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Иметь представление:</w:t>
      </w:r>
    </w:p>
    <w:p w:rsidR="004B6791" w:rsidRDefault="004B6791" w:rsidP="004B679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композиции декоративно-прикладного характера на плоскости и в объеме,</w:t>
      </w:r>
    </w:p>
    <w:p w:rsidR="004B6791" w:rsidRDefault="004B6791" w:rsidP="004B6791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традициях декоративно-прикладного искусства в создании изделий.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 частично самостоятельно: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простейший чертеж (эскиз) разверток;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разметку разверток с помощью чертежных инструментов;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и обосновывать наиболее рациональные технологические приемы изготовления изделий;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рицовку;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изделия и соединять детали косой строчкой и ее вариантами;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использовать дополнительную информацию из различных источников (в том числе из сети Интернет),</w:t>
      </w:r>
    </w:p>
    <w:p w:rsidR="004B6791" w:rsidRDefault="004B6791" w:rsidP="004B679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доступные технологические задачи.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3. Конструирование и моделирование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Знать:</w:t>
      </w:r>
    </w:p>
    <w:p w:rsidR="004B6791" w:rsidRDefault="004B6791" w:rsidP="004B67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способы достижения прочности конструкций.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791" w:rsidRDefault="004B6791" w:rsidP="004B679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4B6791" w:rsidRDefault="004B6791" w:rsidP="004B679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конструкцию изделия по заданным условиям;</w:t>
      </w:r>
    </w:p>
    <w:p w:rsidR="004B6791" w:rsidRDefault="004B6791" w:rsidP="004B679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способ соединения и соединительного материала в зависимости от требований конструкции.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 Использование информационных технологий (практика работы на компьютере)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Знать:</w:t>
      </w:r>
    </w:p>
    <w:p w:rsidR="004B6791" w:rsidRDefault="004B6791" w:rsidP="004B679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4B6791" w:rsidRDefault="004B6791" w:rsidP="004B679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общее представление о назначении клавиатуры, пользовании компьютерной мышью.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 с помощью учителя:</w:t>
      </w:r>
    </w:p>
    <w:p w:rsidR="004B6791" w:rsidRDefault="004B6791" w:rsidP="004B6791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и выключать компьютер;</w:t>
      </w:r>
    </w:p>
    <w:p w:rsidR="004B6791" w:rsidRDefault="004B6791" w:rsidP="004B6791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клавиатурой (в рамках необходимого для выполнения предъявляемого задания);</w:t>
      </w:r>
    </w:p>
    <w:p w:rsidR="004B6791" w:rsidRDefault="004B6791" w:rsidP="004B6791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операции с готовыми файлами и папками (открывать, читать);</w:t>
      </w:r>
    </w:p>
    <w:p w:rsidR="004B6791" w:rsidRDefault="004B6791" w:rsidP="004B6791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класс.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Предметные.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компетенции. Основы культуры труда, самообслуживание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будет иметь представление:</w:t>
      </w:r>
    </w:p>
    <w:p w:rsidR="004B6791" w:rsidRDefault="004B6791" w:rsidP="004B67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B6791" w:rsidRDefault="004B6791" w:rsidP="004B67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 правилах дизайна и их учете при конструировании изделий (единство формы, функции и декора; стилевая гармония);</w:t>
      </w:r>
    </w:p>
    <w:p w:rsidR="004B6791" w:rsidRDefault="004B6791" w:rsidP="004B67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безопасного пользования бытовыми приборами.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4B6791" w:rsidRDefault="004B6791" w:rsidP="004B6791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выполнять свою художественно-практическую деятельность в соответствии с собственным замыслом;</w:t>
      </w:r>
    </w:p>
    <w:p w:rsidR="004B6791" w:rsidRDefault="004B6791" w:rsidP="004B6791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знания и умения, приобретенные в ходе изучения технологии,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изобразительного искусства и других учебных предметов,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4B6791" w:rsidRDefault="004B6791" w:rsidP="004B6791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и защищать природу и материальный мир;</w:t>
      </w:r>
    </w:p>
    <w:p w:rsidR="004B6791" w:rsidRDefault="004B6791" w:rsidP="004B6791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 пользоваться бытовыми приборами (розетками, электрочайником,</w:t>
      </w:r>
      <w:proofErr w:type="gramEnd"/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компьютером);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простой ремонт одежды (пришивать пуговицы, сшивать разрывы по шву).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 Технология ручной обработки материалов. Основы графической грамоты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4B6791" w:rsidRDefault="004B6791" w:rsidP="004B67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свойства наиболее распространенных искусственных и синтетических материалов (бумаги, металлов, тканей);</w:t>
      </w:r>
    </w:p>
    <w:p w:rsidR="004B6791" w:rsidRDefault="004B6791" w:rsidP="004B67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чтения и выполнения разметки разверток с помощью чертежных инструментов;</w:t>
      </w:r>
    </w:p>
    <w:p w:rsidR="004B6791" w:rsidRDefault="004B6791" w:rsidP="004B67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линии чертежа (осевая и центровая);</w:t>
      </w:r>
    </w:p>
    <w:p w:rsidR="004B6791" w:rsidRDefault="004B6791" w:rsidP="004B67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 канцелярским ножом;</w:t>
      </w:r>
    </w:p>
    <w:p w:rsidR="004B6791" w:rsidRDefault="004B6791" w:rsidP="004B67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петельную строчку, ее варианты, их назначение;</w:t>
      </w:r>
    </w:p>
    <w:p w:rsidR="004B6791" w:rsidRDefault="004B6791" w:rsidP="004B679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представление:</w:t>
      </w:r>
    </w:p>
    <w:p w:rsidR="004B6791" w:rsidRDefault="004B6791" w:rsidP="004B67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дизайне, его месте и роли в современной проектной деятельности;</w:t>
      </w:r>
    </w:p>
    <w:p w:rsidR="004B6791" w:rsidRDefault="004B6791" w:rsidP="004B67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 условиях дизайна – единстве пользы, удобства и красоты;</w:t>
      </w:r>
    </w:p>
    <w:p w:rsidR="004B6791" w:rsidRDefault="004B6791" w:rsidP="004B67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композиции изделий декоративно-прикладного характера на плоскости и в объеме;</w:t>
      </w:r>
    </w:p>
    <w:p w:rsidR="004B6791" w:rsidRDefault="004B6791" w:rsidP="004B67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декоративно-прикладного искусства в создании изделий;</w:t>
      </w:r>
    </w:p>
    <w:p w:rsidR="004B6791" w:rsidRDefault="004B6791" w:rsidP="004B67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стилизации природных форм в технике, архитектуре и др.;</w:t>
      </w:r>
    </w:p>
    <w:p w:rsidR="004B6791" w:rsidRDefault="004B6791" w:rsidP="004B679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художественных техниках (в рамках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самостоятельно:</w:t>
      </w:r>
    </w:p>
    <w:p w:rsidR="004B6791" w:rsidRDefault="004B6791" w:rsidP="004B679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простейший чертеж (эскиз) разверток;</w:t>
      </w:r>
    </w:p>
    <w:p w:rsidR="004B6791" w:rsidRDefault="004B6791" w:rsidP="004B679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разметку разверток с помощью чертежных инструментов;</w:t>
      </w:r>
    </w:p>
    <w:p w:rsidR="004B6791" w:rsidRDefault="004B6791" w:rsidP="004B679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и обосновывать наиболее рациональные технологические приемы изготовления изделий;</w:t>
      </w:r>
    </w:p>
    <w:p w:rsidR="004B6791" w:rsidRDefault="004B6791" w:rsidP="004B679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рицовку;</w:t>
      </w:r>
    </w:p>
    <w:p w:rsidR="004B6791" w:rsidRDefault="004B6791" w:rsidP="004B679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изделия и соединять детали петельной строчкой и ее вариантами; находить и использовать дополнительную информацию из различных источников (в том числе из сети Интернет).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3. Конструирование и моделирование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4B6791" w:rsidRDefault="004B6791" w:rsidP="004B6791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простейшие способы достижения прочности конструкций.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4B6791" w:rsidRDefault="004B6791" w:rsidP="004B679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 моделировать изделия из разных материалов по заданным декоративно-художественным условиям;</w:t>
      </w:r>
    </w:p>
    <w:p w:rsidR="004B6791" w:rsidRDefault="004B6791" w:rsidP="004B679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конструкцию изделия по заданным условиям;</w:t>
      </w:r>
    </w:p>
    <w:p w:rsidR="004B6791" w:rsidRDefault="004B6791" w:rsidP="004B679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способ соединения и соединительный материал в зависимости от требований конструкции.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 Использование компьютерных технологий (практика работы на компьютере)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представление:</w:t>
      </w:r>
    </w:p>
    <w:p w:rsidR="004B6791" w:rsidRDefault="004B6791" w:rsidP="004B6791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компьютеров в различных сферах жизни и деятельности человека.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4B6791" w:rsidRDefault="004B6791" w:rsidP="004B6791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основное назначение частей компьютера (с которыми работали на уроках).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 помощью учителя:</w:t>
      </w:r>
    </w:p>
    <w:p w:rsidR="004B6791" w:rsidRDefault="004B6791" w:rsidP="004B6791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небольшие текс ты и печатные публикации с использованием изображений на экране компьютера;</w:t>
      </w:r>
    </w:p>
    <w:p w:rsidR="004B6791" w:rsidRDefault="004B6791" w:rsidP="004B6791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текс т (выбор шрифта, его размера и цвета, выравнивание абзаца);</w:t>
      </w:r>
    </w:p>
    <w:p w:rsidR="004B6791" w:rsidRDefault="004B6791" w:rsidP="004B6791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доступной информацией;</w:t>
      </w:r>
    </w:p>
    <w:p w:rsidR="004B6791" w:rsidRDefault="004B6791" w:rsidP="004B6791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программах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791" w:rsidRDefault="004B6791" w:rsidP="004B6791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Содержание учебного предмета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1.Общекультурные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компетенции (знания, умения и способы деятельности). Основы культуры труда, самообслуживания.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др. разных народов России и мира).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профессии, традиции и творчество мастера в создании предметной среды (общее представление).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задания, организация рабочего места, планирование трудового процесса. Рациональное размещение на рабочем месте материалов и инструментов.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проектной деятельности — изделия, услуги (например, помощь ветеранам, пенсионерам, инвалидам), праздники и т. п.</w:t>
      </w:r>
      <w:proofErr w:type="gramEnd"/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доступных работ по самообслуживанию, домашнему труду, оказание помощи младшим, сверстникам и взрослым.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Технология ручной обработки материалов. Элементы графической грамоты.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и приспособления для обработки материалов (знание названий используемых инструментов), знание и соблюдение правил их рационального и безопасного использования.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 и выполнение основных технологических операций ручной обработки материалов: разметка (на глаз, по шаблону, лекалу, копированием; с помощью линейки, угольника, циркуля), обработка</w:t>
      </w:r>
      <w:proofErr w:type="gramEnd"/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отделка изделия или его деталей (окрашивание, вышивка, аппликация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читать инструкционную и технологическую карты и изготавливать изделие с опорой на неё.</w:t>
      </w:r>
      <w:proofErr w:type="gramEnd"/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линий чертежа (контур, линия надреза, сгиба, размерная, осевая, центровая, разрыва).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условных графических изображений, чертежа.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Конструирование и моделирование.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представление о мире техники (транспорт, машины и механизмы). Изделие, деталь изделия (общее представление). Понятие о конструкции изделия; различные виды конструкций и способов их сборки. Виды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 моделирование изделий из различных материалов по образцу, модели, рисунку, простейшему чертежу и по заданным условиям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функциональным, декоративно-художественным и др.).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Практика работы на компьютере.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её отбор и систематизация. Способы получения, хранения, переработки информации.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 по ключевым словам, каталогам. Соблюдение безопасных приёмов труда при работе на компьютере; бережное отношение к техническим устройствам. Работа с ЭОР (электронными образовательными ресурсами), готовыми материалами на электронных носителях (CD/DVD).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простыми информационными объектами (текст, таблица, схема, рисунок), их преобразование, создание, сохранение, удаление.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компьютера. Освоение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приведённом ниже тематическом планировании представлена последовательность изучения тем курса и примерное количество часов на каждую тему. Окончательное распределение часов зависит от конкретного планирования учителя (школы).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Проекты: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«Аквариум»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  «В мире животных», «Макет города»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 « Подвеска», «Парад военной техники»</w:t>
      </w:r>
    </w:p>
    <w:p w:rsidR="004B6791" w:rsidRDefault="004B6791" w:rsidP="004B6791">
      <w:pPr>
        <w:shd w:val="clear" w:color="auto" w:fill="FFFFFF"/>
        <w:spacing w:after="0" w:line="240" w:lineRule="auto"/>
        <w:ind w:left="284" w:right="-284"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 «Театр игрушек», Проект «Дружный класс»    </w:t>
      </w:r>
    </w:p>
    <w:p w:rsidR="004B6791" w:rsidRDefault="004B6791" w:rsidP="004B679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Тематическое планирование с указанием часов, отводимых на освоение каждой темы</w:t>
      </w:r>
    </w:p>
    <w:p w:rsidR="004B6791" w:rsidRDefault="004B6791" w:rsidP="004B679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технологии в начальной школе отводится 1 ч в неделю. Курс рассчитан на 135 ч: 33 ч — в 1 классе (33 учебные недели), по 34 ч — во 2, 3 и 4 классах  (34 учебные недели в каждом классе).</w:t>
      </w:r>
    </w:p>
    <w:p w:rsidR="004B6791" w:rsidRDefault="004B6791" w:rsidP="004B679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40" w:type="dxa"/>
        <w:tblInd w:w="-108" w:type="dxa"/>
        <w:shd w:val="clear" w:color="auto" w:fill="FFFFFF"/>
        <w:tblLayout w:type="fixed"/>
        <w:tblLook w:val="04A0"/>
      </w:tblPr>
      <w:tblGrid>
        <w:gridCol w:w="673"/>
        <w:gridCol w:w="3797"/>
        <w:gridCol w:w="992"/>
        <w:gridCol w:w="992"/>
        <w:gridCol w:w="851"/>
        <w:gridCol w:w="992"/>
        <w:gridCol w:w="992"/>
        <w:gridCol w:w="851"/>
      </w:tblGrid>
      <w:tr w:rsidR="004B6791" w:rsidTr="004B6791"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по классам</w:t>
            </w:r>
          </w:p>
        </w:tc>
      </w:tr>
      <w:tr w:rsidR="004B6791" w:rsidTr="004B6791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програм-ма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B6791" w:rsidTr="004B6791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Общекультурные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общетрудовые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компетенции. Основы культуры труда, самообслуживание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B6791" w:rsidTr="004B6791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B6791" w:rsidTr="004B6791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B6791" w:rsidTr="004B6791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B6791" w:rsidTr="004B6791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91" w:rsidRDefault="004B6791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791" w:rsidRDefault="004B6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4B6791" w:rsidRDefault="004B6791" w:rsidP="004B679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Программа  рассчитана на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ОВЗ. С детьми ведется  индивидуальная  работа.</w:t>
      </w:r>
    </w:p>
    <w:p w:rsidR="004B6791" w:rsidRDefault="004B6791" w:rsidP="004B6791">
      <w:pPr>
        <w:pStyle w:val="a4"/>
        <w:jc w:val="both"/>
        <w:rPr>
          <w:sz w:val="28"/>
          <w:szCs w:val="28"/>
        </w:rPr>
      </w:pPr>
      <w:r>
        <w:rPr>
          <w:color w:val="170E02"/>
          <w:sz w:val="28"/>
          <w:szCs w:val="28"/>
        </w:rPr>
        <w:t xml:space="preserve">   Программа  разработана  с  учетом  этнокультурных  особенностей  Республики  Башкортостан.</w:t>
      </w:r>
      <w:r>
        <w:rPr>
          <w:sz w:val="28"/>
          <w:szCs w:val="28"/>
        </w:rPr>
        <w:t xml:space="preserve">  </w:t>
      </w:r>
    </w:p>
    <w:p w:rsidR="004B6791" w:rsidRDefault="004B6791" w:rsidP="004B679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изучения предмета    возможно  внесения  изменений  и  корректировка  изучаемых  тем,  их  порядка  и  отведенных  на  изучение  часов.</w:t>
      </w:r>
    </w:p>
    <w:p w:rsidR="004B6791" w:rsidRDefault="004B6791" w:rsidP="004B6791">
      <w:pPr>
        <w:rPr>
          <w:rFonts w:ascii="Times New Roman" w:hAnsi="Times New Roman" w:cs="Times New Roman"/>
          <w:sz w:val="28"/>
          <w:szCs w:val="28"/>
        </w:rPr>
      </w:pPr>
    </w:p>
    <w:p w:rsidR="004B6791" w:rsidRDefault="004B6791" w:rsidP="004B6791">
      <w:pPr>
        <w:rPr>
          <w:rFonts w:ascii="Times New Roman" w:hAnsi="Times New Roman" w:cs="Times New Roman"/>
          <w:sz w:val="28"/>
          <w:szCs w:val="28"/>
        </w:rPr>
      </w:pPr>
    </w:p>
    <w:p w:rsidR="004B6791" w:rsidRDefault="004B6791" w:rsidP="004B6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классам прилагается  календарно- тематическое планирование</w:t>
      </w:r>
    </w:p>
    <w:p w:rsidR="004B6791" w:rsidRDefault="004B6791" w:rsidP="004B6791">
      <w:pPr>
        <w:rPr>
          <w:rFonts w:ascii="Times New Roman" w:hAnsi="Times New Roman" w:cs="Times New Roman"/>
          <w:sz w:val="24"/>
          <w:szCs w:val="24"/>
        </w:rPr>
      </w:pPr>
    </w:p>
    <w:p w:rsidR="004B6791" w:rsidRDefault="004B6791"/>
    <w:p w:rsidR="004B6791" w:rsidRDefault="004B6791"/>
    <w:p w:rsidR="004B6791" w:rsidRDefault="004B6791"/>
    <w:p w:rsidR="004B6791" w:rsidRDefault="004B6791"/>
    <w:p w:rsidR="004B6791" w:rsidRDefault="004B6791"/>
    <w:p w:rsidR="004B6791" w:rsidRDefault="004B6791"/>
    <w:p w:rsidR="004B6791" w:rsidRDefault="004B6791"/>
    <w:p w:rsidR="004B6791" w:rsidRDefault="004B6791"/>
    <w:sectPr w:rsidR="004B6791" w:rsidSect="0087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A3B"/>
    <w:multiLevelType w:val="multilevel"/>
    <w:tmpl w:val="B3BA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050F5"/>
    <w:multiLevelType w:val="multilevel"/>
    <w:tmpl w:val="01BA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C5ADE"/>
    <w:multiLevelType w:val="multilevel"/>
    <w:tmpl w:val="958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65FC6"/>
    <w:multiLevelType w:val="multilevel"/>
    <w:tmpl w:val="EC3C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76DBE"/>
    <w:multiLevelType w:val="multilevel"/>
    <w:tmpl w:val="E36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A1DE0"/>
    <w:multiLevelType w:val="multilevel"/>
    <w:tmpl w:val="AE1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A297A"/>
    <w:multiLevelType w:val="multilevel"/>
    <w:tmpl w:val="EEF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73F6B"/>
    <w:multiLevelType w:val="multilevel"/>
    <w:tmpl w:val="4C48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D1DA8"/>
    <w:multiLevelType w:val="multilevel"/>
    <w:tmpl w:val="B56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D623E"/>
    <w:multiLevelType w:val="multilevel"/>
    <w:tmpl w:val="615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A90CCD"/>
    <w:multiLevelType w:val="multilevel"/>
    <w:tmpl w:val="9F6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B4161"/>
    <w:multiLevelType w:val="multilevel"/>
    <w:tmpl w:val="C2B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4424B"/>
    <w:multiLevelType w:val="multilevel"/>
    <w:tmpl w:val="15F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32E8A"/>
    <w:multiLevelType w:val="multilevel"/>
    <w:tmpl w:val="3A42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902248"/>
    <w:multiLevelType w:val="multilevel"/>
    <w:tmpl w:val="D492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C24AB"/>
    <w:multiLevelType w:val="multilevel"/>
    <w:tmpl w:val="CB0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7373CA"/>
    <w:multiLevelType w:val="multilevel"/>
    <w:tmpl w:val="B48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51D54"/>
    <w:multiLevelType w:val="multilevel"/>
    <w:tmpl w:val="99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CA0D9A"/>
    <w:multiLevelType w:val="multilevel"/>
    <w:tmpl w:val="0B5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AC2671"/>
    <w:multiLevelType w:val="multilevel"/>
    <w:tmpl w:val="F75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C37670"/>
    <w:multiLevelType w:val="multilevel"/>
    <w:tmpl w:val="EDDE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E32B9"/>
    <w:multiLevelType w:val="multilevel"/>
    <w:tmpl w:val="4B7E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B420DD"/>
    <w:multiLevelType w:val="multilevel"/>
    <w:tmpl w:val="FBF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00D39"/>
    <w:multiLevelType w:val="multilevel"/>
    <w:tmpl w:val="DC5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D5656"/>
    <w:multiLevelType w:val="multilevel"/>
    <w:tmpl w:val="ED6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5F2263"/>
    <w:multiLevelType w:val="multilevel"/>
    <w:tmpl w:val="BFD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2B19AA"/>
    <w:multiLevelType w:val="multilevel"/>
    <w:tmpl w:val="75EE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791"/>
    <w:rsid w:val="004B6791"/>
    <w:rsid w:val="006C294B"/>
    <w:rsid w:val="0087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9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4">
    <w:name w:val="Базовый"/>
    <w:rsid w:val="004B679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2801</Words>
  <Characters>15966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2022-02-15T15:03:00Z</dcterms:created>
  <dcterms:modified xsi:type="dcterms:W3CDTF">2022-02-15T15:05:00Z</dcterms:modified>
</cp:coreProperties>
</file>